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BA4B9" w14:textId="7B1C1152" w:rsidR="00385788" w:rsidRDefault="00385788" w:rsidP="00385788">
      <w:pPr>
        <w:rPr>
          <w:b/>
          <w:bCs/>
        </w:rPr>
      </w:pPr>
      <w:r>
        <w:rPr>
          <w:b/>
          <w:bCs/>
        </w:rPr>
        <w:t>INFORMACJA PRASOWA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03</w:t>
      </w:r>
      <w:r>
        <w:rPr>
          <w:b/>
          <w:bCs/>
        </w:rPr>
        <w:t>.07.2026 r.</w:t>
      </w:r>
    </w:p>
    <w:p w14:paraId="463BB7CA" w14:textId="10957BEA" w:rsidR="00EC23E2" w:rsidRDefault="00EC23E2" w:rsidP="00EC23E2">
      <w:pPr>
        <w:shd w:val="clear" w:color="auto" w:fill="FFFFFF"/>
        <w:spacing w:after="150" w:line="371" w:lineRule="atLeast"/>
        <w:jc w:val="both"/>
        <w:rPr>
          <w:rFonts w:ascii="Arial" w:eastAsia="Times New Roman" w:hAnsi="Arial" w:cs="Arial"/>
          <w:b/>
          <w:bCs/>
          <w:i/>
          <w:iCs/>
          <w:color w:val="515856"/>
          <w:kern w:val="0"/>
          <w:sz w:val="23"/>
          <w:szCs w:val="23"/>
          <w:lang w:eastAsia="pl-PL"/>
          <w14:ligatures w14:val="none"/>
        </w:rPr>
      </w:pPr>
      <w:r w:rsidRPr="00EC23E2">
        <w:rPr>
          <w:rFonts w:ascii="Arial" w:eastAsia="Times New Roman" w:hAnsi="Arial" w:cs="Arial"/>
          <w:b/>
          <w:bCs/>
          <w:i/>
          <w:iCs/>
          <w:color w:val="515856"/>
          <w:kern w:val="0"/>
          <w:sz w:val="23"/>
          <w:szCs w:val="23"/>
          <w:lang w:eastAsia="pl-PL"/>
          <w14:ligatures w14:val="none"/>
        </w:rPr>
        <w:t>Rusza 19. MFFA ANIMATOR</w:t>
      </w:r>
    </w:p>
    <w:p w14:paraId="7B59A864" w14:textId="77777777" w:rsidR="00A45453" w:rsidRPr="00A45453" w:rsidRDefault="00A45453" w:rsidP="00A45453">
      <w:pPr>
        <w:pStyle w:val="Akapitzlist"/>
        <w:numPr>
          <w:ilvl w:val="0"/>
          <w:numId w:val="2"/>
        </w:numPr>
        <w:shd w:val="clear" w:color="auto" w:fill="FFFFFF"/>
        <w:spacing w:after="150" w:line="371" w:lineRule="atLeast"/>
        <w:jc w:val="both"/>
        <w:rPr>
          <w:rFonts w:ascii="Arial" w:eastAsia="Times New Roman" w:hAnsi="Arial" w:cs="Arial"/>
          <w:b/>
          <w:bCs/>
          <w:i/>
          <w:iCs/>
          <w:color w:val="515856"/>
          <w:kern w:val="0"/>
          <w:sz w:val="23"/>
          <w:szCs w:val="23"/>
          <w:lang w:eastAsia="pl-PL"/>
          <w14:ligatures w14:val="none"/>
        </w:rPr>
      </w:pPr>
      <w:r w:rsidRPr="00A45453">
        <w:rPr>
          <w:rFonts w:ascii="Arial" w:eastAsia="Times New Roman" w:hAnsi="Arial" w:cs="Arial"/>
          <w:b/>
          <w:bCs/>
          <w:i/>
          <w:iCs/>
          <w:color w:val="515856"/>
          <w:kern w:val="0"/>
          <w:sz w:val="23"/>
          <w:szCs w:val="23"/>
          <w:lang w:eastAsia="pl-PL"/>
          <w14:ligatures w14:val="none"/>
        </w:rPr>
        <w:t>04-12.07.2026 19. Międzynarodowy Festiwal Filmów Animowanych ANIMATOR</w:t>
      </w:r>
    </w:p>
    <w:p w14:paraId="399DED14" w14:textId="77777777" w:rsidR="00A45453" w:rsidRPr="00A45453" w:rsidRDefault="00A45453" w:rsidP="00A45453">
      <w:pPr>
        <w:pStyle w:val="Akapitzlist"/>
        <w:numPr>
          <w:ilvl w:val="0"/>
          <w:numId w:val="2"/>
        </w:numPr>
        <w:shd w:val="clear" w:color="auto" w:fill="FFFFFF"/>
        <w:spacing w:after="150" w:line="371" w:lineRule="atLeast"/>
        <w:jc w:val="both"/>
        <w:rPr>
          <w:rFonts w:ascii="Arial" w:eastAsia="Times New Roman" w:hAnsi="Arial" w:cs="Arial"/>
          <w:b/>
          <w:bCs/>
          <w:i/>
          <w:iCs/>
          <w:color w:val="515856"/>
          <w:kern w:val="0"/>
          <w:sz w:val="23"/>
          <w:szCs w:val="23"/>
          <w:lang w:eastAsia="pl-PL"/>
          <w14:ligatures w14:val="none"/>
        </w:rPr>
      </w:pPr>
      <w:r w:rsidRPr="00A45453">
        <w:rPr>
          <w:rFonts w:ascii="Arial" w:eastAsia="Times New Roman" w:hAnsi="Arial" w:cs="Arial"/>
          <w:b/>
          <w:bCs/>
          <w:i/>
          <w:iCs/>
          <w:color w:val="515856"/>
          <w:kern w:val="0"/>
          <w:sz w:val="23"/>
          <w:szCs w:val="23"/>
          <w:lang w:eastAsia="pl-PL"/>
          <w14:ligatures w14:val="none"/>
        </w:rPr>
        <w:t>Jedyny w Polsce festiwal filmów w pełni poświęconych animacji – skraca nominację do Oscara</w:t>
      </w:r>
    </w:p>
    <w:p w14:paraId="7A9CEFB4" w14:textId="77777777" w:rsidR="00A45453" w:rsidRPr="00A45453" w:rsidRDefault="00A45453" w:rsidP="00A45453">
      <w:pPr>
        <w:pStyle w:val="Akapitzlist"/>
        <w:numPr>
          <w:ilvl w:val="0"/>
          <w:numId w:val="2"/>
        </w:numPr>
        <w:shd w:val="clear" w:color="auto" w:fill="FFFFFF"/>
        <w:spacing w:after="150" w:line="371" w:lineRule="atLeast"/>
        <w:jc w:val="both"/>
        <w:rPr>
          <w:rFonts w:ascii="Arial" w:eastAsia="Times New Roman" w:hAnsi="Arial" w:cs="Arial"/>
          <w:b/>
          <w:bCs/>
          <w:i/>
          <w:iCs/>
          <w:color w:val="515856"/>
          <w:kern w:val="0"/>
          <w:sz w:val="23"/>
          <w:szCs w:val="23"/>
          <w:lang w:eastAsia="pl-PL"/>
          <w14:ligatures w14:val="none"/>
        </w:rPr>
      </w:pPr>
      <w:r w:rsidRPr="00A45453">
        <w:rPr>
          <w:rFonts w:ascii="Arial" w:eastAsia="Times New Roman" w:hAnsi="Arial" w:cs="Arial"/>
          <w:b/>
          <w:bCs/>
          <w:i/>
          <w:iCs/>
          <w:color w:val="515856"/>
          <w:kern w:val="0"/>
          <w:sz w:val="23"/>
          <w:szCs w:val="23"/>
          <w:lang w:eastAsia="pl-PL"/>
          <w14:ligatures w14:val="none"/>
        </w:rPr>
        <w:t>170 wydarzeń w programie</w:t>
      </w:r>
    </w:p>
    <w:p w14:paraId="71A4CB9E" w14:textId="77777777" w:rsidR="00A45453" w:rsidRPr="00A45453" w:rsidRDefault="00A45453" w:rsidP="00A45453">
      <w:pPr>
        <w:pStyle w:val="Akapitzlist"/>
        <w:numPr>
          <w:ilvl w:val="0"/>
          <w:numId w:val="2"/>
        </w:numPr>
        <w:shd w:val="clear" w:color="auto" w:fill="FFFFFF"/>
        <w:spacing w:after="150" w:line="371" w:lineRule="atLeast"/>
        <w:jc w:val="both"/>
        <w:rPr>
          <w:rFonts w:ascii="Arial" w:eastAsia="Times New Roman" w:hAnsi="Arial" w:cs="Arial"/>
          <w:b/>
          <w:bCs/>
          <w:i/>
          <w:iCs/>
          <w:color w:val="515856"/>
          <w:kern w:val="0"/>
          <w:sz w:val="23"/>
          <w:szCs w:val="23"/>
          <w:lang w:eastAsia="pl-PL"/>
          <w14:ligatures w14:val="none"/>
        </w:rPr>
      </w:pPr>
      <w:r w:rsidRPr="00A45453">
        <w:rPr>
          <w:rFonts w:ascii="Arial" w:eastAsia="Times New Roman" w:hAnsi="Arial" w:cs="Arial"/>
          <w:b/>
          <w:bCs/>
          <w:i/>
          <w:iCs/>
          <w:color w:val="515856"/>
          <w:kern w:val="0"/>
          <w:sz w:val="23"/>
          <w:szCs w:val="23"/>
          <w:lang w:eastAsia="pl-PL"/>
          <w14:ligatures w14:val="none"/>
        </w:rPr>
        <w:t>Pokazy, spotkania, warsztaty, VR, koncerty, wydarzenia towarzyszące</w:t>
      </w:r>
    </w:p>
    <w:p w14:paraId="04C57874" w14:textId="21009CE5" w:rsidR="00A45453" w:rsidRPr="00A45453" w:rsidRDefault="00A45453" w:rsidP="00A45453">
      <w:pPr>
        <w:pStyle w:val="Akapitzlist"/>
        <w:numPr>
          <w:ilvl w:val="0"/>
          <w:numId w:val="2"/>
        </w:numPr>
        <w:shd w:val="clear" w:color="auto" w:fill="FFFFFF"/>
        <w:spacing w:after="150" w:line="371" w:lineRule="atLeast"/>
        <w:jc w:val="both"/>
        <w:rPr>
          <w:rFonts w:ascii="Arial" w:eastAsia="Times New Roman" w:hAnsi="Arial" w:cs="Arial"/>
          <w:b/>
          <w:bCs/>
          <w:i/>
          <w:iCs/>
          <w:color w:val="515856"/>
          <w:kern w:val="0"/>
          <w:sz w:val="23"/>
          <w:szCs w:val="23"/>
          <w:lang w:eastAsia="pl-PL"/>
          <w14:ligatures w14:val="none"/>
        </w:rPr>
      </w:pPr>
      <w:r w:rsidRPr="00A45453">
        <w:rPr>
          <w:rFonts w:ascii="Arial" w:eastAsia="Times New Roman" w:hAnsi="Arial" w:cs="Arial"/>
          <w:b/>
          <w:bCs/>
          <w:i/>
          <w:iCs/>
          <w:color w:val="515856"/>
          <w:kern w:val="0"/>
          <w:sz w:val="23"/>
          <w:szCs w:val="23"/>
          <w:lang w:eastAsia="pl-PL"/>
          <w14:ligatures w14:val="none"/>
        </w:rPr>
        <w:t xml:space="preserve">Miejsca: Kino Muza, Kino Apollo, Stary Browar, Pasaż </w:t>
      </w:r>
      <w:proofErr w:type="spellStart"/>
      <w:r w:rsidRPr="00A45453">
        <w:rPr>
          <w:rFonts w:ascii="Arial" w:eastAsia="Times New Roman" w:hAnsi="Arial" w:cs="Arial"/>
          <w:b/>
          <w:bCs/>
          <w:i/>
          <w:iCs/>
          <w:color w:val="515856"/>
          <w:kern w:val="0"/>
          <w:sz w:val="23"/>
          <w:szCs w:val="23"/>
          <w:lang w:eastAsia="pl-PL"/>
          <w14:ligatures w14:val="none"/>
        </w:rPr>
        <w:t>Quadro</w:t>
      </w:r>
      <w:proofErr w:type="spellEnd"/>
      <w:r w:rsidRPr="00A45453">
        <w:rPr>
          <w:rFonts w:ascii="Arial" w:eastAsia="Times New Roman" w:hAnsi="Arial" w:cs="Arial"/>
          <w:b/>
          <w:bCs/>
          <w:i/>
          <w:iCs/>
          <w:color w:val="515856"/>
          <w:kern w:val="0"/>
          <w:sz w:val="23"/>
          <w:szCs w:val="23"/>
          <w:lang w:eastAsia="pl-PL"/>
          <w14:ligatures w14:val="none"/>
        </w:rPr>
        <w:t>, Centrum Animacji, Schron, Ulotnie</w:t>
      </w:r>
    </w:p>
    <w:p w14:paraId="7553B671" w14:textId="041D552C" w:rsidR="00EC23E2" w:rsidRPr="00EC23E2" w:rsidRDefault="00EC23E2" w:rsidP="00EC23E2">
      <w:pPr>
        <w:shd w:val="clear" w:color="auto" w:fill="FFFFFF"/>
        <w:spacing w:after="150" w:line="371" w:lineRule="atLeast"/>
        <w:jc w:val="both"/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</w:pPr>
      <w:r w:rsidRPr="00EC23E2">
        <w:rPr>
          <w:rFonts w:ascii="Arial" w:eastAsia="Times New Roman" w:hAnsi="Arial" w:cs="Arial"/>
          <w:b/>
          <w:bCs/>
          <w:i/>
          <w:iCs/>
          <w:color w:val="515856"/>
          <w:kern w:val="0"/>
          <w:sz w:val="23"/>
          <w:szCs w:val="23"/>
          <w:lang w:eastAsia="pl-PL"/>
          <w14:ligatures w14:val="none"/>
        </w:rPr>
        <w:t>Już w najbliższą sobotę, 4 lipca, rozpocznie się 19. Międzynarodowy Festiwal Filmów Animowanych ANIMATOR. Przez dziewięć dni – do 12 lipca – Poznań ponownie stanie się miejscem spotkania twórców i twórczyń animacji, branży filmowej oraz publiczności z całego świata.</w:t>
      </w:r>
    </w:p>
    <w:p w14:paraId="278B0BE8" w14:textId="77777777" w:rsidR="00EC23E2" w:rsidRPr="00EC23E2" w:rsidRDefault="00EC23E2" w:rsidP="00EC23E2">
      <w:pPr>
        <w:shd w:val="clear" w:color="auto" w:fill="FFFFFF"/>
        <w:spacing w:after="150" w:line="371" w:lineRule="atLeast"/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</w:pPr>
    </w:p>
    <w:p w14:paraId="1C548AB1" w14:textId="77777777" w:rsidR="00EC23E2" w:rsidRPr="00EC23E2" w:rsidRDefault="00EC23E2" w:rsidP="00EC23E2">
      <w:pPr>
        <w:shd w:val="clear" w:color="auto" w:fill="FFFFFF"/>
        <w:spacing w:after="150" w:line="371" w:lineRule="atLeast"/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</w:pPr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 xml:space="preserve">W programie znalazły się pokazy filmowe, wydarzenia plenerowe, spotkania z gośćmi i </w:t>
      </w:r>
      <w:proofErr w:type="spellStart"/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>gościniami</w:t>
      </w:r>
      <w:proofErr w:type="spellEnd"/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>, warsztaty oraz program branżowy ANIMATOR PRO. Centrum festiwalu będzie Kino Muza, ale wydarzenia będą gościć także w sześciu innych miejscach Poznania. Codziennie dostępna będzie także VR Gallery z projektami immersyjnymi. – ANIMATOR jest festiwalem wyobraźni i kreatywności. Jest miejscem dla tych, którzy szukają doświadczeń niecodziennych i zaskakujących – mówi Joanna Piotrowiak, Zastępczyni Dyrektor Estrady Poznańskiej ds. Filmu. – To też otwarta przestrzeń spotkania ludzi zaciekawionych nieograniczoną ekspresją sztuki opowiadania obrazem i dźwiękiem.</w:t>
      </w:r>
    </w:p>
    <w:p w14:paraId="72595FBF" w14:textId="77777777" w:rsidR="00EC23E2" w:rsidRPr="00EC23E2" w:rsidRDefault="00EC23E2" w:rsidP="00EC23E2">
      <w:pPr>
        <w:shd w:val="clear" w:color="auto" w:fill="FFFFFF"/>
        <w:spacing w:after="150" w:line="371" w:lineRule="atLeast"/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</w:pPr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>Od 4 do 12 lipca na publiczność czekają pokazy konkursowe i specjalne, wydarzenia plenerowe, spotkania z twórcami i twórczyniami, sekcje tematyczne oraz wydarzenia poświęcone współczesnej animacji i nowym technologiom. Tegoroczna edycja ponownie połączy uznane nazwiska światowej animacji z twórcami i twórczyniami młodego pokolenia, prezentując różnorodne spojrzenia na współczesne kino animowane. Od lat ANIMATOR wzmacnia międzynarodową pozycję Poznania jako miasta otwartego na animację, sztukę cyfrową i innowacyjne formy filmowe. Sercem festiwalu są konkursy, w tym międzynarodowy, który skraca drogę do nominacji Oscarowej. O międzynarodowym wydźwięku naszego Festiwalu świadczy, że w Polsce premierowo będzie można zobaczyć „</w:t>
      </w:r>
      <w:proofErr w:type="spellStart"/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>They</w:t>
      </w:r>
      <w:proofErr w:type="spellEnd"/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 xml:space="preserve">” - reżyserski debiut oscarowej </w:t>
      </w:r>
      <w:proofErr w:type="spellStart"/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>Renée</w:t>
      </w:r>
      <w:proofErr w:type="spellEnd"/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 xml:space="preserve"> </w:t>
      </w:r>
      <w:proofErr w:type="spellStart"/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>Zellweger</w:t>
      </w:r>
      <w:proofErr w:type="spellEnd"/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 xml:space="preserve"> znanej z filmów o </w:t>
      </w:r>
      <w:proofErr w:type="spellStart"/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>Bridget</w:t>
      </w:r>
      <w:proofErr w:type="spellEnd"/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 xml:space="preserve"> Jones. Skalę tegorocznej edycji najlepiej pokazują liczby. Do Międzynarodowego </w:t>
      </w:r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lastRenderedPageBreak/>
        <w:t>Konkursu Filmów Krótkometrażowych zgłoszono 3478 produkcji, natomiast do konkursu tematycznego Open Call wpłynęło ponad 400 zgłoszeń, blisko cztery razy więcej niż w latach ubiegłych.</w:t>
      </w:r>
    </w:p>
    <w:p w14:paraId="69BB0C1C" w14:textId="77777777" w:rsidR="00EC23E2" w:rsidRPr="00EC23E2" w:rsidRDefault="00EC23E2" w:rsidP="00EC23E2">
      <w:pPr>
        <w:shd w:val="clear" w:color="auto" w:fill="FFFFFF"/>
        <w:spacing w:after="150" w:line="371" w:lineRule="atLeast"/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</w:pPr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>W programie m.in.:</w:t>
      </w:r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br/>
        <w:t>• ponad 100 pokazów filmowych (konkursowych i specjalnych)</w:t>
      </w:r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br/>
        <w:t xml:space="preserve">• spotkania z twórcami i twórczyniami (Q&amp;A i Special Talk) m.in. Tim Allen, John R. </w:t>
      </w:r>
      <w:proofErr w:type="spellStart"/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>Dilworth</w:t>
      </w:r>
      <w:proofErr w:type="spellEnd"/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 xml:space="preserve">, Maciek Szczerbowski, </w:t>
      </w:r>
      <w:proofErr w:type="spellStart"/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>Aya</w:t>
      </w:r>
      <w:proofErr w:type="spellEnd"/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 xml:space="preserve"> Suzuki, Julia Orlik</w:t>
      </w:r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br/>
        <w:t xml:space="preserve">• warsztaty i inne aktywności (Animator PRO, Nespy5euro, </w:t>
      </w:r>
      <w:proofErr w:type="spellStart"/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>Marc</w:t>
      </w:r>
      <w:proofErr w:type="spellEnd"/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 xml:space="preserve"> </w:t>
      </w:r>
      <w:proofErr w:type="spellStart"/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>Silk</w:t>
      </w:r>
      <w:proofErr w:type="spellEnd"/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 xml:space="preserve">, Live </w:t>
      </w:r>
      <w:proofErr w:type="spellStart"/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>Drawing</w:t>
      </w:r>
      <w:proofErr w:type="spellEnd"/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 xml:space="preserve"> Challenge)</w:t>
      </w:r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br/>
        <w:t xml:space="preserve">• 4 </w:t>
      </w:r>
      <w:proofErr w:type="spellStart"/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>sloty</w:t>
      </w:r>
      <w:proofErr w:type="spellEnd"/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 xml:space="preserve"> dzienne VR Gallery</w:t>
      </w:r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br/>
        <w:t xml:space="preserve">• wydarzenia muzyczne i plenerowe (m.in. koncert Jakuba Skorupy „Bez odbioru”, </w:t>
      </w:r>
      <w:proofErr w:type="spellStart"/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>Silent</w:t>
      </w:r>
      <w:proofErr w:type="spellEnd"/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 xml:space="preserve"> Disco, live </w:t>
      </w:r>
      <w:proofErr w:type="spellStart"/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>act</w:t>
      </w:r>
      <w:proofErr w:type="spellEnd"/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 xml:space="preserve"> „</w:t>
      </w:r>
      <w:proofErr w:type="spellStart"/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>Parakino</w:t>
      </w:r>
      <w:proofErr w:type="spellEnd"/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>” Natalii Kozieł-</w:t>
      </w:r>
      <w:proofErr w:type="spellStart"/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>Kalliomäki</w:t>
      </w:r>
      <w:proofErr w:type="spellEnd"/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 xml:space="preserve"> i </w:t>
      </w:r>
      <w:proofErr w:type="spellStart"/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>Elviry</w:t>
      </w:r>
      <w:proofErr w:type="spellEnd"/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 xml:space="preserve"> w </w:t>
      </w:r>
      <w:proofErr w:type="spellStart"/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>Schornie</w:t>
      </w:r>
      <w:proofErr w:type="spellEnd"/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>)</w:t>
      </w:r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br/>
        <w:t>• program dla dzieci i rodzin (seanse, KIDS TALK, Jury Dzieci)</w:t>
      </w:r>
    </w:p>
    <w:p w14:paraId="47CC7366" w14:textId="77777777" w:rsidR="00EC23E2" w:rsidRPr="00EC23E2" w:rsidRDefault="00EC23E2" w:rsidP="00EC23E2">
      <w:pPr>
        <w:shd w:val="clear" w:color="auto" w:fill="FFFFFF"/>
        <w:spacing w:after="150" w:line="371" w:lineRule="atLeast"/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</w:pPr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 xml:space="preserve">Kuratorem sekcji „to be </w:t>
      </w:r>
      <w:proofErr w:type="spellStart"/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>human</w:t>
      </w:r>
      <w:proofErr w:type="spellEnd"/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 xml:space="preserve">” został brytyjski animator Tim Allen. Jednym z najważniejszych gości festiwalu będzie Maciek Szczerbowski – tegoroczny laureat Oscara oraz zdobywca Grand Prix pierwszej edycji ANIMATORA. W Poznaniu pojawi się również </w:t>
      </w:r>
      <w:proofErr w:type="spellStart"/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>Aya</w:t>
      </w:r>
      <w:proofErr w:type="spellEnd"/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 xml:space="preserve"> Suzuki, animatorka filmu </w:t>
      </w:r>
      <w:proofErr w:type="spellStart"/>
      <w:r w:rsidRPr="00EC23E2">
        <w:rPr>
          <w:rFonts w:ascii="Arial" w:eastAsia="Times New Roman" w:hAnsi="Arial" w:cs="Arial"/>
          <w:i/>
          <w:iCs/>
          <w:color w:val="515856"/>
          <w:kern w:val="0"/>
          <w:sz w:val="23"/>
          <w:szCs w:val="23"/>
          <w:lang w:eastAsia="pl-PL"/>
          <w14:ligatures w14:val="none"/>
        </w:rPr>
        <w:t>Chainsaw</w:t>
      </w:r>
      <w:proofErr w:type="spellEnd"/>
      <w:r w:rsidRPr="00EC23E2">
        <w:rPr>
          <w:rFonts w:ascii="Arial" w:eastAsia="Times New Roman" w:hAnsi="Arial" w:cs="Arial"/>
          <w:i/>
          <w:iCs/>
          <w:color w:val="515856"/>
          <w:kern w:val="0"/>
          <w:sz w:val="23"/>
          <w:szCs w:val="23"/>
          <w:lang w:eastAsia="pl-PL"/>
          <w14:ligatures w14:val="none"/>
        </w:rPr>
        <w:t xml:space="preserve"> Man – The Movie: </w:t>
      </w:r>
      <w:proofErr w:type="spellStart"/>
      <w:r w:rsidRPr="00EC23E2">
        <w:rPr>
          <w:rFonts w:ascii="Arial" w:eastAsia="Times New Roman" w:hAnsi="Arial" w:cs="Arial"/>
          <w:i/>
          <w:iCs/>
          <w:color w:val="515856"/>
          <w:kern w:val="0"/>
          <w:sz w:val="23"/>
          <w:szCs w:val="23"/>
          <w:lang w:eastAsia="pl-PL"/>
          <w14:ligatures w14:val="none"/>
        </w:rPr>
        <w:t>Reze</w:t>
      </w:r>
      <w:proofErr w:type="spellEnd"/>
      <w:r w:rsidRPr="00EC23E2">
        <w:rPr>
          <w:rFonts w:ascii="Arial" w:eastAsia="Times New Roman" w:hAnsi="Arial" w:cs="Arial"/>
          <w:i/>
          <w:iCs/>
          <w:color w:val="515856"/>
          <w:kern w:val="0"/>
          <w:sz w:val="23"/>
          <w:szCs w:val="23"/>
          <w:lang w:eastAsia="pl-PL"/>
          <w14:ligatures w14:val="none"/>
        </w:rPr>
        <w:t xml:space="preserve"> Arc</w:t>
      </w:r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>.</w:t>
      </w:r>
    </w:p>
    <w:p w14:paraId="0973F91C" w14:textId="77777777" w:rsidR="00EC23E2" w:rsidRPr="00EC23E2" w:rsidRDefault="00EC23E2" w:rsidP="00EC23E2">
      <w:pPr>
        <w:shd w:val="clear" w:color="auto" w:fill="FFFFFF"/>
        <w:spacing w:after="150" w:line="371" w:lineRule="atLeast"/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</w:pPr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 xml:space="preserve">ANIMATOR to nie tylko pokazy filmowe, ale również warsztaty tworzenia animowanych teledysków prowadzone przez Nespy5euro oraz warsztaty dubbingowe z brytyjskim aktorem głosowym Marcem </w:t>
      </w:r>
      <w:proofErr w:type="spellStart"/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>Silkiem</w:t>
      </w:r>
      <w:proofErr w:type="spellEnd"/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 xml:space="preserve">. ANIMATOR pozostaje festiwalem otwartym dla osób w każdym wieku. W tym roku po raz pierwszy Jury Dzieci przyzna własną nagrodę pieniężną, podkreślając rolę najmłodszych widzów i </w:t>
      </w:r>
      <w:proofErr w:type="spellStart"/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>widzek</w:t>
      </w:r>
      <w:proofErr w:type="spellEnd"/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 xml:space="preserve"> jako świadomych odbiorców. W programie tegorocznej edycji mocno wybrzmiewa twórczość kobiet. W jury konkursowym zasiądą Julia Orlik i Karolina </w:t>
      </w:r>
      <w:proofErr w:type="spellStart"/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>Specht</w:t>
      </w:r>
      <w:proofErr w:type="spellEnd"/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>, a publiczność zobaczy również ich autorskie filmy.</w:t>
      </w:r>
    </w:p>
    <w:p w14:paraId="41284D9C" w14:textId="77777777" w:rsidR="00EC23E2" w:rsidRPr="00EC23E2" w:rsidRDefault="00EC23E2" w:rsidP="00EC23E2">
      <w:pPr>
        <w:shd w:val="clear" w:color="auto" w:fill="FFFFFF"/>
        <w:spacing w:after="150" w:line="371" w:lineRule="atLeast"/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</w:pPr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 xml:space="preserve">Sekcja ANIMATOR </w:t>
      </w:r>
      <w:proofErr w:type="gramStart"/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>PRO skierowana</w:t>
      </w:r>
      <w:proofErr w:type="gramEnd"/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 xml:space="preserve"> jest do twórców i twórczyń, producentów, dystrybutorów oraz osób zawodowo związanych z animacją. – Tegoroczna odsłona programu, przeznaczona dla osób zainteresowanych animacją od strony profesjonalnej, poświęcona będzie współczesnym przemianom języka animacji oraz roli twórców i twórczyń, którzy redefiniują granice medium. Chcemy stworzyć przestrzeń do rozmowy zarówno o przyszłości branży, jak i fundamentalnych elementach sztuki animacji: historii, emocji, dźwięku i obrazu. ANIMATOR PRO będzie miejscem spotkań osób działających przy tworzeniu i dystrybucji animacji, zainteresowanych przyszłością animacji i audiowizualnego </w:t>
      </w:r>
      <w:proofErr w:type="spellStart"/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>storytellingu</w:t>
      </w:r>
      <w:proofErr w:type="spellEnd"/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>. Mamy nadzieję, że wspólnie stworzymy program inspirujący, odważny i otwierający nowe perspektywy dla branży – mówi dyr. Piotrowiak.</w:t>
      </w:r>
    </w:p>
    <w:p w14:paraId="42363A7B" w14:textId="77777777" w:rsidR="00EC23E2" w:rsidRPr="00EC23E2" w:rsidRDefault="00EC23E2" w:rsidP="00EC23E2">
      <w:pPr>
        <w:shd w:val="clear" w:color="auto" w:fill="FFFFFF"/>
        <w:spacing w:after="150" w:line="371" w:lineRule="atLeast"/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</w:pPr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lastRenderedPageBreak/>
        <w:t>FESTIWALOWE LOKALIZACJE</w:t>
      </w:r>
    </w:p>
    <w:p w14:paraId="356E4E3C" w14:textId="77777777" w:rsidR="00EC23E2" w:rsidRPr="00EC23E2" w:rsidRDefault="00EC23E2" w:rsidP="00EC23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1" w:lineRule="atLeast"/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</w:pPr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>Kino Muza – pokazy konkursowe, premiery, spotkania</w:t>
      </w:r>
    </w:p>
    <w:p w14:paraId="63BC2D8F" w14:textId="77777777" w:rsidR="00EC23E2" w:rsidRPr="00EC23E2" w:rsidRDefault="00EC23E2" w:rsidP="00EC23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1" w:lineRule="atLeast"/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</w:pPr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>Kino Apollo – konkursy, gala, wydarzenia specjalne</w:t>
      </w:r>
    </w:p>
    <w:p w14:paraId="452CB804" w14:textId="77777777" w:rsidR="00EC23E2" w:rsidRPr="00EC23E2" w:rsidRDefault="00EC23E2" w:rsidP="00EC23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1" w:lineRule="atLeast"/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</w:pPr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 xml:space="preserve">Pasaż </w:t>
      </w:r>
      <w:proofErr w:type="spellStart"/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>Quadro</w:t>
      </w:r>
      <w:proofErr w:type="spellEnd"/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 xml:space="preserve"> (Stary Rynek) – pokazy plenerowe i wydarzenia muzyczne</w:t>
      </w:r>
    </w:p>
    <w:p w14:paraId="5F9C4EF6" w14:textId="77777777" w:rsidR="00EC23E2" w:rsidRPr="00EC23E2" w:rsidRDefault="00EC23E2" w:rsidP="00EC23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1" w:lineRule="atLeast"/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</w:pPr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>Stary Browar (Słodownia) – Animator PRO i warsztaty</w:t>
      </w:r>
    </w:p>
    <w:p w14:paraId="0A8E2796" w14:textId="77777777" w:rsidR="00EC23E2" w:rsidRPr="00EC23E2" w:rsidRDefault="00EC23E2" w:rsidP="00EC23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1" w:lineRule="atLeast"/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</w:pPr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>Centrum Animacji - warsztaty</w:t>
      </w:r>
    </w:p>
    <w:p w14:paraId="0A914E68" w14:textId="77777777" w:rsidR="00EC23E2" w:rsidRPr="00EC23E2" w:rsidRDefault="00EC23E2" w:rsidP="00EC23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1" w:lineRule="atLeast"/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</w:pPr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>VR Gallery – codzienne prezentacje projektów immersyjnych</w:t>
      </w:r>
    </w:p>
    <w:p w14:paraId="0379A601" w14:textId="77777777" w:rsidR="00EC23E2" w:rsidRPr="00EC23E2" w:rsidRDefault="00EC23E2" w:rsidP="00EC23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1" w:lineRule="atLeast"/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</w:pPr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>Schron – wydarzenie muzyczne</w:t>
      </w:r>
    </w:p>
    <w:p w14:paraId="6CE22D02" w14:textId="77777777" w:rsidR="00EC23E2" w:rsidRPr="00EC23E2" w:rsidRDefault="00EC23E2" w:rsidP="00EC23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1" w:lineRule="atLeast"/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</w:pPr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 xml:space="preserve">Ulotnie – klub festiwalowy i miejsce </w:t>
      </w:r>
      <w:proofErr w:type="spellStart"/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>networkingu</w:t>
      </w:r>
      <w:proofErr w:type="spellEnd"/>
    </w:p>
    <w:p w14:paraId="3BE58BDB" w14:textId="6A99687D" w:rsidR="00EC23E2" w:rsidRPr="00EC23E2" w:rsidRDefault="00EC23E2" w:rsidP="00EC23E2">
      <w:pPr>
        <w:shd w:val="clear" w:color="auto" w:fill="FFFFFF"/>
        <w:spacing w:after="150" w:line="371" w:lineRule="atLeast"/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</w:pPr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>Kontakt:</w:t>
      </w:r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br/>
        <w:t>Karolina Miśkiewicz</w:t>
      </w:r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br/>
        <w:t>rzeczniczka prasowa 19.MFFA Animator, główna specjalistka ds. komunikacji i programu</w:t>
      </w:r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br/>
        <w:t>k.miskiewicz@estrada.poznan.pl, tel. 533 709 895</w:t>
      </w:r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br/>
        <w:t xml:space="preserve">Magdalena </w:t>
      </w:r>
      <w:proofErr w:type="spellStart"/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>Chomczyk</w:t>
      </w:r>
      <w:proofErr w:type="spellEnd"/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br/>
        <w:t>specjalistka ds. komunikacji i programu</w:t>
      </w:r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br/>
        <w:t>m.chomczyk@animator-festival.com, tel. 574 940</w:t>
      </w:r>
      <w:r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> </w:t>
      </w:r>
      <w:r w:rsidRPr="00EC23E2">
        <w:rPr>
          <w:rFonts w:ascii="Arial" w:eastAsia="Times New Roman" w:hAnsi="Arial" w:cs="Arial"/>
          <w:color w:val="515856"/>
          <w:kern w:val="0"/>
          <w:sz w:val="23"/>
          <w:szCs w:val="23"/>
          <w:lang w:eastAsia="pl-PL"/>
          <w14:ligatures w14:val="none"/>
        </w:rPr>
        <w:t>720</w:t>
      </w:r>
    </w:p>
    <w:p w14:paraId="5CE4001B" w14:textId="77777777" w:rsidR="00AB4A21" w:rsidRDefault="00AB4A21"/>
    <w:sectPr w:rsidR="00AB4A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744F5"/>
    <w:multiLevelType w:val="hybridMultilevel"/>
    <w:tmpl w:val="62AE03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3974F0"/>
    <w:multiLevelType w:val="multilevel"/>
    <w:tmpl w:val="EBA6F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9530981">
    <w:abstractNumId w:val="1"/>
  </w:num>
  <w:num w:numId="2" w16cid:durableId="450052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3E2"/>
    <w:rsid w:val="00161AEE"/>
    <w:rsid w:val="00385788"/>
    <w:rsid w:val="00A45453"/>
    <w:rsid w:val="00AB4A21"/>
    <w:rsid w:val="00EC23E2"/>
    <w:rsid w:val="00EF79D9"/>
    <w:rsid w:val="00F73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86A42"/>
  <w15:chartTrackingRefBased/>
  <w15:docId w15:val="{D1B6A9DB-834B-472E-9294-C196078FA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C23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23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23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23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C23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C23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C23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23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C23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23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23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23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23E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C23E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C23E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C23E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C23E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C23E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C23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C23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C23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C23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C23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C23E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C23E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C23E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C23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C23E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C23E2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E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EC23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765</Words>
  <Characters>4590</Characters>
  <Application>Microsoft Office Word</Application>
  <DocSecurity>0</DocSecurity>
  <Lines>38</Lines>
  <Paragraphs>10</Paragraphs>
  <ScaleCrop>false</ScaleCrop>
  <Company/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Szczęsny</dc:creator>
  <cp:keywords/>
  <dc:description/>
  <cp:lastModifiedBy>Sebastian Szczęsny</cp:lastModifiedBy>
  <cp:revision>3</cp:revision>
  <dcterms:created xsi:type="dcterms:W3CDTF">2026-08-20T09:40:00Z</dcterms:created>
  <dcterms:modified xsi:type="dcterms:W3CDTF">2026-08-20T09:42:00Z</dcterms:modified>
</cp:coreProperties>
</file>